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553"/>
        <w:tblOverlap w:val="never"/>
        <w:tblW w:w="153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52"/>
        <w:gridCol w:w="652"/>
        <w:gridCol w:w="536"/>
        <w:gridCol w:w="645"/>
        <w:gridCol w:w="1860"/>
        <w:gridCol w:w="570"/>
        <w:gridCol w:w="630"/>
        <w:gridCol w:w="1005"/>
        <w:gridCol w:w="1035"/>
        <w:gridCol w:w="2303"/>
        <w:gridCol w:w="757"/>
        <w:gridCol w:w="765"/>
        <w:gridCol w:w="930"/>
        <w:gridCol w:w="777"/>
        <w:gridCol w:w="606"/>
        <w:gridCol w:w="576"/>
        <w:gridCol w:w="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3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2020年汕尾市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eastAsia="zh-CN"/>
              </w:rPr>
              <w:t>人力资源和社会保障局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所属事业单位公开招聘高层次人才岗位表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3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创艺简标宋" w:hAnsi="创艺简标宋" w:eastAsia="创艺简标宋" w:cs="创艺简标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岗位代码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  单位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  名称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  等级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  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执业资格证要求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工作经历要求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A01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汕尾市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干部培训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职员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管理岗位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十级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从事人才政策研究、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人才服务等相关工作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中国语言文学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（A0501）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A02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汕尾市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干部培训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职员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管理岗位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十级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从事人才政策研究、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人才服务等相关工作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管理科学与工程（A120101）、企业管理（人力资源管理方向）（A120202）、技术经济及管理（A120204）、行政管理（A120401）、社会保障（A120404）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3127"/>
    <w:rsid w:val="000C4B53"/>
    <w:rsid w:val="00147EE9"/>
    <w:rsid w:val="00172BBD"/>
    <w:rsid w:val="001D0828"/>
    <w:rsid w:val="001F1B0E"/>
    <w:rsid w:val="00263FD4"/>
    <w:rsid w:val="00266409"/>
    <w:rsid w:val="002F4773"/>
    <w:rsid w:val="00347BBF"/>
    <w:rsid w:val="00353127"/>
    <w:rsid w:val="00435BD3"/>
    <w:rsid w:val="004C300D"/>
    <w:rsid w:val="004C64A3"/>
    <w:rsid w:val="00584EEE"/>
    <w:rsid w:val="00630CEA"/>
    <w:rsid w:val="00642684"/>
    <w:rsid w:val="00674F38"/>
    <w:rsid w:val="00713643"/>
    <w:rsid w:val="007A152E"/>
    <w:rsid w:val="007B23DA"/>
    <w:rsid w:val="007F1CDA"/>
    <w:rsid w:val="008764E5"/>
    <w:rsid w:val="008C591F"/>
    <w:rsid w:val="009E2985"/>
    <w:rsid w:val="00B24970"/>
    <w:rsid w:val="00B43E7B"/>
    <w:rsid w:val="00C0185F"/>
    <w:rsid w:val="00C07A92"/>
    <w:rsid w:val="00C44B53"/>
    <w:rsid w:val="00C522E8"/>
    <w:rsid w:val="00D22BC0"/>
    <w:rsid w:val="00D460DC"/>
    <w:rsid w:val="00DF01AA"/>
    <w:rsid w:val="00E67D4E"/>
    <w:rsid w:val="00F27172"/>
    <w:rsid w:val="00F81994"/>
    <w:rsid w:val="018351AB"/>
    <w:rsid w:val="01AC1F50"/>
    <w:rsid w:val="01B63CCF"/>
    <w:rsid w:val="02E31827"/>
    <w:rsid w:val="055D7E65"/>
    <w:rsid w:val="05BE7181"/>
    <w:rsid w:val="08112C4B"/>
    <w:rsid w:val="09E65209"/>
    <w:rsid w:val="0A0016FB"/>
    <w:rsid w:val="0F04715A"/>
    <w:rsid w:val="10DC1DAD"/>
    <w:rsid w:val="11DB711E"/>
    <w:rsid w:val="12B953A7"/>
    <w:rsid w:val="12C32D73"/>
    <w:rsid w:val="13D44AA3"/>
    <w:rsid w:val="141D01BD"/>
    <w:rsid w:val="150B271A"/>
    <w:rsid w:val="153E6271"/>
    <w:rsid w:val="15FB15D6"/>
    <w:rsid w:val="170C00E3"/>
    <w:rsid w:val="171C69FA"/>
    <w:rsid w:val="1A6C5610"/>
    <w:rsid w:val="1B5F35CD"/>
    <w:rsid w:val="1BBE3FEC"/>
    <w:rsid w:val="1BED375A"/>
    <w:rsid w:val="1D217963"/>
    <w:rsid w:val="1D517B2D"/>
    <w:rsid w:val="21A65EDA"/>
    <w:rsid w:val="23763EE8"/>
    <w:rsid w:val="254476BF"/>
    <w:rsid w:val="261C6697"/>
    <w:rsid w:val="288A0BBF"/>
    <w:rsid w:val="28D44BBE"/>
    <w:rsid w:val="28FD4169"/>
    <w:rsid w:val="29AB24BC"/>
    <w:rsid w:val="29D109F7"/>
    <w:rsid w:val="2AC443E7"/>
    <w:rsid w:val="2AEF7E0C"/>
    <w:rsid w:val="2B5551E4"/>
    <w:rsid w:val="2BDA08A2"/>
    <w:rsid w:val="2CA259FF"/>
    <w:rsid w:val="2CC47B63"/>
    <w:rsid w:val="2DFB7C25"/>
    <w:rsid w:val="2ED03A69"/>
    <w:rsid w:val="2EEB2694"/>
    <w:rsid w:val="2F212077"/>
    <w:rsid w:val="2FC10A69"/>
    <w:rsid w:val="31B64A10"/>
    <w:rsid w:val="328C3B92"/>
    <w:rsid w:val="35A9447D"/>
    <w:rsid w:val="3BDF4B36"/>
    <w:rsid w:val="3E3E174C"/>
    <w:rsid w:val="3EFC1780"/>
    <w:rsid w:val="3F1E7165"/>
    <w:rsid w:val="40DC0F08"/>
    <w:rsid w:val="41CB57F2"/>
    <w:rsid w:val="43AF3B93"/>
    <w:rsid w:val="455A19D6"/>
    <w:rsid w:val="45973318"/>
    <w:rsid w:val="46842242"/>
    <w:rsid w:val="46D73E81"/>
    <w:rsid w:val="47262C9F"/>
    <w:rsid w:val="47FE2AF9"/>
    <w:rsid w:val="48AF1976"/>
    <w:rsid w:val="4A85505D"/>
    <w:rsid w:val="4B610C49"/>
    <w:rsid w:val="4B8C65E0"/>
    <w:rsid w:val="4C4C61F5"/>
    <w:rsid w:val="4D1C26DD"/>
    <w:rsid w:val="501F12A4"/>
    <w:rsid w:val="536F3457"/>
    <w:rsid w:val="5417759E"/>
    <w:rsid w:val="54641685"/>
    <w:rsid w:val="552D6CD5"/>
    <w:rsid w:val="55C06109"/>
    <w:rsid w:val="56985995"/>
    <w:rsid w:val="574B34AF"/>
    <w:rsid w:val="579F2B3A"/>
    <w:rsid w:val="57E22175"/>
    <w:rsid w:val="58D657B6"/>
    <w:rsid w:val="59C86D6E"/>
    <w:rsid w:val="5A2865FF"/>
    <w:rsid w:val="5CF34A42"/>
    <w:rsid w:val="5DBC76CA"/>
    <w:rsid w:val="5E675EE1"/>
    <w:rsid w:val="5ED02669"/>
    <w:rsid w:val="62BC72CD"/>
    <w:rsid w:val="63F54C20"/>
    <w:rsid w:val="67DC1955"/>
    <w:rsid w:val="692D4F05"/>
    <w:rsid w:val="692F7874"/>
    <w:rsid w:val="6984390F"/>
    <w:rsid w:val="6B462DFB"/>
    <w:rsid w:val="6BD76D49"/>
    <w:rsid w:val="6BD8311F"/>
    <w:rsid w:val="6C605307"/>
    <w:rsid w:val="6C6F679C"/>
    <w:rsid w:val="6CDB446A"/>
    <w:rsid w:val="6D491147"/>
    <w:rsid w:val="6DF53D29"/>
    <w:rsid w:val="6FD92E2A"/>
    <w:rsid w:val="70FC6E65"/>
    <w:rsid w:val="715C186E"/>
    <w:rsid w:val="727B4065"/>
    <w:rsid w:val="74431C9A"/>
    <w:rsid w:val="74C9550E"/>
    <w:rsid w:val="7554467E"/>
    <w:rsid w:val="75870037"/>
    <w:rsid w:val="75874ED3"/>
    <w:rsid w:val="799D2B82"/>
    <w:rsid w:val="79B272BC"/>
    <w:rsid w:val="7AC07CB9"/>
    <w:rsid w:val="7CC4327A"/>
    <w:rsid w:val="7DD512C4"/>
    <w:rsid w:val="7E081367"/>
    <w:rsid w:val="7ED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2020-07-31T05:24:00Z</dcterms:created>
  <dc:creator>林少滨</dc:creator>
  <cp:lastModifiedBy>一筒君</cp:lastModifiedBy>
  <cp:lastPrinted>2020-08-21T08:43:00Z</cp:lastPrinted>
  <dcterms:modified xsi:type="dcterms:W3CDTF">2020-08-24T04:12:22Z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