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2020年化学与精细化工广东省实验潮州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分中心招聘行政服务人员进入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886" w:type="dxa"/>
        <w:tblInd w:w="-1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851"/>
        <w:gridCol w:w="1755"/>
        <w:gridCol w:w="1849"/>
        <w:gridCol w:w="2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202001022006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202001022002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202001022011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202002022051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202002022217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202002022272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条件建设部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202002032013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202002032006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202002032004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科研管理部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202002042186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202002042282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202002042289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E31FC"/>
    <w:rsid w:val="732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2020-09-24T07:25:00Z</dcterms:created>
  <dc:creator>Christy Weng</dc:creator>
  <cp:lastModifiedBy>Christy Weng</cp:lastModifiedBy>
  <dcterms:modified xsi:type="dcterms:W3CDTF">2020-09-24T07:26:09Z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