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napToGrid/>
        <w:spacing w:before="0" w:beforeAutospacing="0" w:after="0" w:afterAutospacing="0" w:line="620" w:lineRule="exact"/>
        <w:jc w:val="left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附件2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：</w:t>
      </w:r>
    </w:p>
    <w:p>
      <w:pPr>
        <w:pStyle w:val="10"/>
        <w:widowControl/>
        <w:snapToGrid/>
        <w:spacing w:before="0" w:beforeAutospacing="0" w:after="0" w:afterAutospacing="0" w:line="620" w:lineRule="exact"/>
        <w:jc w:val="left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10"/>
        <w:widowControl/>
        <w:snapToGrid/>
        <w:spacing w:before="0" w:beforeAutospacing="0" w:after="0" w:afterAutospacing="0" w:line="620" w:lineRule="exact"/>
        <w:jc w:val="center"/>
        <w:textAlignment w:val="baseline"/>
        <w:rPr>
          <w:rStyle w:val="6"/>
          <w:rFonts w:ascii="华文中宋" w:hAnsi="华文中宋" w:eastAsia="华文中宋" w:cs="Times New Roman"/>
          <w:b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Style w:val="6"/>
          <w:rFonts w:hint="eastAsia" w:ascii="华文中宋" w:hAnsi="华文中宋" w:eastAsia="华文中宋" w:cs="Times New Roman"/>
          <w:b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  <w:t>线上面试考生须知</w:t>
      </w:r>
    </w:p>
    <w:p>
      <w:pPr>
        <w:pStyle w:val="10"/>
        <w:widowControl/>
        <w:snapToGrid/>
        <w:spacing w:before="0" w:beforeAutospacing="0" w:after="0" w:afterAutospacing="0" w:line="620" w:lineRule="exact"/>
        <w:jc w:val="both"/>
        <w:textAlignment w:val="baseline"/>
        <w:rPr>
          <w:rStyle w:val="6"/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620" w:lineRule="exact"/>
        <w:ind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一、考生须在面试当天上午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</w:t>
      </w:r>
      <w:r>
        <w:rPr>
          <w:rStyle w:val="6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: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15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在“微信”上报到，参加面试抽签。考生须在一间独立、封闭的房间内参加面试，房间内不得有其他人员在场。考生自备视频面试所需要的电脑、摄像头、麦克风、音箱（耳机）等设备。</w:t>
      </w:r>
    </w:p>
    <w:p>
      <w:pPr>
        <w:snapToGrid/>
        <w:spacing w:before="0" w:beforeAutospacing="0" w:after="0" w:afterAutospacing="0" w:line="620" w:lineRule="exact"/>
        <w:ind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二、考生未能准时报到的，按自动放弃面试资格处理。</w:t>
      </w:r>
    </w:p>
    <w:p>
      <w:pPr>
        <w:snapToGrid/>
        <w:spacing w:before="0" w:beforeAutospacing="0" w:after="0" w:afterAutospacing="0" w:line="620" w:lineRule="exact"/>
        <w:ind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三、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考生不得穿制服或有明显文字或图案标识的服装参加面试。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四、此次面试在“腾讯会议”平台上进行，考生在面试前安装好“腾讯会议（版本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3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.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7.9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）”“微信”等程序，面试前将由工作人员和考生进行视频模拟测试。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五、面试开始后，工作人员按抽签顺序逐一安排考生进入面试。候考考生保持在线、做好准备、耐心等候，应服从工作人员的管理。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六、考生必须以普通话回答考官提问。在面试中，应严格按照考官的提问回答，不得报告、透露或暗示个人信息，其身份以抽签编码显示。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七、面试结束后，考生退出“腾讯会议”程序。考生不得讨论、传播试题信息。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八、面试过程属于工作秘密，考生不得对面试过程进行录音、录像。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九、视频面试结束后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1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个工作日，考生视频面试成绩及名次将在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“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广东汕尾人才网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”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公布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，届时考生凭身份证、准考证在“报名系统”自行查询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。考生须服从考官对自己的成绩评定，不得要求加分、查分、复试或无理取闹。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十、考生应接受现场工作人员的管理，对违反面试规定的，将按照《</w:t>
      </w:r>
      <w:r>
        <w:rPr>
          <w:rStyle w:val="6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事业单位公开招聘违纪违规行为处理规定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》进行严肃处理。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rFonts w:eastAsia="仿宋_GB2312"/>
        <w:kern w:val="2"/>
        <w:sz w:val="18"/>
        <w:szCs w:val="18"/>
        <w:lang w:val="en-US" w:eastAsia="zh-CN" w:bidi="ar-SA"/>
      </w:rPr>
    </w:pPr>
    <w:r>
      <w:rPr>
        <w:rStyle w:val="6"/>
        <w:rFonts w:eastAsia="仿宋_GB2312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6"/>
                              <w:rFonts w:eastAsia="仿宋_GB231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6"/>
                              <w:rFonts w:eastAsia="仿宋_GB2312"/>
                              <w:kern w:val="2"/>
                              <w:sz w:val="21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/e7jl9IAAAAFAQAADwAAAAAAAAABACAAAAAiAAAAZHJzL2Rvd25yZXYueG1sUEsBAhQA&#10;FAAAAAgAh07iQGX3VrW/AQAAgAMAAA4AAAAAAAAAAQAgAAAAIQEAAGRycy9lMm9Eb2MueG1sUEsF&#10;BgAAAAAGAAYAWQEAAFI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6"/>
                        <w:rFonts w:eastAsia="仿宋_GB2312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6"/>
                        <w:rFonts w:eastAsia="仿宋_GB2312"/>
                        <w:kern w:val="2"/>
                        <w:sz w:val="21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00000000"/>
    <w:rsid w:val="073C3310"/>
    <w:rsid w:val="0A5C37FE"/>
    <w:rsid w:val="31F63695"/>
    <w:rsid w:val="424C7662"/>
    <w:rsid w:val="58F60FBA"/>
    <w:rsid w:val="5F107CC9"/>
    <w:rsid w:val="735A6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仿宋_GB2312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character" w:customStyle="1" w:styleId="8">
    <w:name w:val="UserStyle_0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UserStyle_1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10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1"/>
      <w:lang w:val="en-US" w:eastAsia="zh-CN" w:bidi="ar-SA"/>
    </w:rPr>
  </w:style>
  <w:style w:type="paragraph" w:customStyle="1" w:styleId="11">
    <w:name w:val="BodyTextIndent3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eastAsia="宋体"/>
      <w:kern w:val="2"/>
      <w:sz w:val="16"/>
      <w:szCs w:val="16"/>
      <w:lang w:val="en-US" w:eastAsia="zh-CN" w:bidi="ar-SA"/>
    </w:rPr>
  </w:style>
  <w:style w:type="paragraph" w:customStyle="1" w:styleId="12">
    <w:name w:val="UserStyle_2"/>
    <w:basedOn w:val="1"/>
    <w:qFormat/>
    <w:uiPriority w:val="0"/>
    <w:pPr>
      <w:widowControl/>
      <w:spacing w:after="160" w:line="240" w:lineRule="exact"/>
      <w:jc w:val="lef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564</Words>
  <Characters>572</Characters>
  <TotalTime>24</TotalTime>
  <ScaleCrop>false</ScaleCrop>
  <LinksUpToDate>false</LinksUpToDate>
  <CharactersWithSpaces>572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2022-05-18T09:58:00Z</dcterms:created>
  <dc:creator>Lenovo</dc:creator>
  <cp:lastModifiedBy>南</cp:lastModifiedBy>
  <cp:lastPrinted>2022-05-25T08:04:00Z</cp:lastPrinted>
  <dcterms:modified xsi:type="dcterms:W3CDTF">2022-07-25T08:55:51Z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2D703A0FE412488BBB3C5F5936F07148</vt:lpwstr>
  </property>
</Properties>
</file>