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rPr>
          <w:rFonts w:ascii="仿宋" w:hAnsi="仿宋" w:eastAsia="仿宋"/>
          <w:kern w:val="0"/>
          <w:sz w:val="32"/>
          <w:szCs w:val="32"/>
        </w:rPr>
      </w:pPr>
      <w:r>
        <w:rPr>
          <w:rFonts w:hint="eastAsia" w:ascii="仿宋" w:hAnsi="仿宋" w:eastAsia="仿宋"/>
          <w:kern w:val="0"/>
          <w:sz w:val="32"/>
          <w:szCs w:val="32"/>
        </w:rPr>
        <w:t>附件</w:t>
      </w:r>
      <w:r>
        <w:rPr>
          <w:rFonts w:ascii="仿宋" w:hAnsi="仿宋" w:eastAsia="仿宋"/>
          <w:kern w:val="0"/>
          <w:sz w:val="32"/>
          <w:szCs w:val="32"/>
        </w:rPr>
        <w:t>4</w:t>
      </w:r>
    </w:p>
    <w:p>
      <w:pPr>
        <w:pStyle w:val="5"/>
        <w:spacing w:line="300" w:lineRule="exact"/>
        <w:rPr>
          <w:rFonts w:ascii="仿宋" w:hAnsi="仿宋" w:eastAsia="仿宋"/>
          <w:kern w:val="0"/>
          <w:sz w:val="32"/>
          <w:szCs w:val="32"/>
        </w:rPr>
      </w:pPr>
    </w:p>
    <w:p>
      <w:pPr>
        <w:pStyle w:val="5"/>
        <w:spacing w:line="620" w:lineRule="exact"/>
        <w:jc w:val="center"/>
        <w:rPr>
          <w:rFonts w:ascii="黑体" w:hAnsi="黑体" w:eastAsia="黑体"/>
          <w:b/>
          <w:kern w:val="0"/>
          <w:sz w:val="36"/>
          <w:szCs w:val="36"/>
        </w:rPr>
      </w:pPr>
      <w:r>
        <w:rPr>
          <w:rFonts w:hint="eastAsia" w:ascii="黑体" w:hAnsi="黑体" w:eastAsia="黑体"/>
          <w:b/>
          <w:kern w:val="0"/>
          <w:sz w:val="36"/>
          <w:szCs w:val="36"/>
        </w:rPr>
        <w:t>面试考生须知</w:t>
      </w:r>
    </w:p>
    <w:p>
      <w:pPr>
        <w:pStyle w:val="5"/>
        <w:spacing w:line="300" w:lineRule="exact"/>
        <w:rPr>
          <w:rFonts w:ascii="黑体" w:hAnsi="黑体" w:eastAsia="黑体"/>
          <w:kern w:val="0"/>
          <w:sz w:val="36"/>
          <w:szCs w:val="36"/>
        </w:rPr>
      </w:pPr>
    </w:p>
    <w:p>
      <w:pPr>
        <w:rPr>
          <w:rFonts w:ascii="仿宋" w:hAnsi="仿宋" w:eastAsia="仿宋"/>
          <w:kern w:val="0"/>
          <w:sz w:val="32"/>
          <w:szCs w:val="32"/>
        </w:rPr>
      </w:pPr>
      <w:r>
        <w:rPr>
          <w:rFonts w:hint="eastAsia" w:ascii="仿宋" w:hAnsi="仿宋" w:eastAsia="仿宋"/>
          <w:kern w:val="0"/>
          <w:sz w:val="32"/>
          <w:szCs w:val="32"/>
        </w:rPr>
        <w:t>　　</w:t>
      </w:r>
      <w:r>
        <w:rPr>
          <w:rFonts w:ascii="仿宋" w:hAnsi="仿宋" w:eastAsia="仿宋"/>
          <w:kern w:val="0"/>
          <w:sz w:val="32"/>
          <w:szCs w:val="32"/>
        </w:rPr>
        <w:t>一、</w:t>
      </w:r>
      <w:r>
        <w:rPr>
          <w:rFonts w:hint="eastAsia" w:ascii="仿宋" w:hAnsi="仿宋" w:eastAsia="仿宋"/>
          <w:kern w:val="0"/>
          <w:sz w:val="32"/>
          <w:szCs w:val="32"/>
        </w:rPr>
        <w:t>考生须按照通知公布的面试时间，凭本人笔试准考证、二代居民身份证</w:t>
      </w:r>
      <w:r>
        <w:rPr>
          <w:rFonts w:ascii="仿宋" w:hAnsi="仿宋" w:eastAsia="仿宋"/>
          <w:kern w:val="0"/>
          <w:sz w:val="32"/>
          <w:szCs w:val="32"/>
        </w:rPr>
        <w:t>到指定考场报到，参加面试。考生所携带的通讯工具和音频、视频发射、接收设备关闭后</w:t>
      </w:r>
      <w:r>
        <w:rPr>
          <w:rFonts w:hint="eastAsia" w:ascii="仿宋" w:hAnsi="仿宋" w:eastAsia="仿宋"/>
          <w:kern w:val="0"/>
          <w:sz w:val="32"/>
          <w:szCs w:val="32"/>
        </w:rPr>
        <w:t>连同背包、书包等其他物品</w:t>
      </w:r>
      <w:r>
        <w:rPr>
          <w:rFonts w:ascii="仿宋" w:hAnsi="仿宋" w:eastAsia="仿宋"/>
          <w:kern w:val="0"/>
          <w:sz w:val="32"/>
          <w:szCs w:val="32"/>
        </w:rPr>
        <w:t>交工作人员统一保管、考完离场时领回。</w:t>
      </w:r>
    </w:p>
    <w:p>
      <w:pPr>
        <w:ind w:firstLine="645"/>
        <w:rPr>
          <w:rFonts w:ascii="仿宋" w:hAnsi="仿宋" w:eastAsia="仿宋"/>
          <w:kern w:val="0"/>
          <w:sz w:val="32"/>
          <w:szCs w:val="32"/>
        </w:rPr>
      </w:pPr>
      <w:r>
        <w:rPr>
          <w:rFonts w:hint="eastAsia" w:ascii="仿宋" w:hAnsi="仿宋" w:eastAsia="仿宋"/>
          <w:kern w:val="0"/>
          <w:sz w:val="32"/>
          <w:szCs w:val="32"/>
        </w:rPr>
        <w:t>二、报考汕尾市体育运动学校教练员岗位的考生，</w:t>
      </w:r>
      <w:bookmarkStart w:id="0" w:name="_Hlk136354562"/>
      <w:r>
        <w:rPr>
          <w:rFonts w:hint="eastAsia" w:ascii="仿宋" w:hAnsi="仿宋" w:eastAsia="仿宋"/>
          <w:kern w:val="0"/>
          <w:sz w:val="32"/>
          <w:szCs w:val="32"/>
        </w:rPr>
        <w:t>于面试当天上午开考前30分钟（即9:00）到汕尾市体育中心考场报到，</w:t>
      </w:r>
      <w:bookmarkEnd w:id="0"/>
      <w:r>
        <w:rPr>
          <w:rFonts w:hint="eastAsia" w:ascii="仿宋" w:hAnsi="仿宋" w:eastAsia="仿宋"/>
          <w:kern w:val="0"/>
          <w:sz w:val="32"/>
          <w:szCs w:val="32"/>
        </w:rPr>
        <w:t>进行体能测试，体能测试结束后根据要求前往相应的专业技能测试考场参加其他项目测试（其中：摔跤教练、跆拳道教练招聘岗位专业技能测试考场设在汕尾市体育运动学校；龙舟项目专业技能测试考场设在汕尾市水上运动基地）。</w:t>
      </w:r>
    </w:p>
    <w:p>
      <w:pPr>
        <w:ind w:firstLine="645"/>
        <w:rPr>
          <w:rFonts w:ascii="仿宋" w:hAnsi="仿宋" w:eastAsia="仿宋"/>
          <w:kern w:val="0"/>
          <w:sz w:val="32"/>
          <w:szCs w:val="32"/>
        </w:rPr>
      </w:pPr>
      <w:r>
        <w:rPr>
          <w:rFonts w:hint="eastAsia" w:ascii="仿宋" w:hAnsi="仿宋" w:eastAsia="仿宋"/>
          <w:color w:val="000000"/>
          <w:sz w:val="32"/>
          <w:szCs w:val="32"/>
        </w:rPr>
        <w:t>报考汕尾市水上运动基地、市帆船帆板训练基教练员岗位的考生和汕尾市体育运动学校龙舟项目教练员的考生，于当天下午开考前</w:t>
      </w:r>
      <w:r>
        <w:rPr>
          <w:rFonts w:ascii="仿宋" w:hAnsi="仿宋" w:eastAsia="仿宋"/>
          <w:color w:val="000000"/>
          <w:sz w:val="32"/>
          <w:szCs w:val="32"/>
        </w:rPr>
        <w:t>30</w:t>
      </w:r>
      <w:r>
        <w:rPr>
          <w:rFonts w:hint="eastAsia" w:ascii="仿宋" w:hAnsi="仿宋" w:eastAsia="仿宋"/>
          <w:color w:val="000000"/>
          <w:sz w:val="32"/>
          <w:szCs w:val="32"/>
        </w:rPr>
        <w:t>分钟</w:t>
      </w:r>
      <w:r>
        <w:rPr>
          <w:rFonts w:hint="eastAsia" w:ascii="仿宋" w:hAnsi="仿宋" w:eastAsia="仿宋" w:cs="Times New Roman"/>
          <w:kern w:val="0"/>
          <w:sz w:val="32"/>
          <w:szCs w:val="32"/>
        </w:rPr>
        <w:t>（即15:00）到考场（汕</w:t>
      </w:r>
      <w:r>
        <w:rPr>
          <w:rFonts w:hint="eastAsia" w:ascii="仿宋" w:hAnsi="仿宋" w:eastAsia="仿宋"/>
          <w:color w:val="000000"/>
          <w:sz w:val="32"/>
          <w:szCs w:val="32"/>
        </w:rPr>
        <w:t>尾市水上运动基地）报到，进行相关项目的专业技能测试。</w:t>
      </w:r>
      <w:bookmarkStart w:id="1" w:name="_GoBack"/>
      <w:bookmarkEnd w:id="1"/>
    </w:p>
    <w:p>
      <w:pPr>
        <w:rPr>
          <w:rFonts w:ascii="仿宋" w:hAnsi="仿宋" w:eastAsia="仿宋"/>
          <w:kern w:val="0"/>
          <w:sz w:val="32"/>
          <w:szCs w:val="32"/>
        </w:rPr>
      </w:pPr>
      <w:r>
        <w:rPr>
          <w:rFonts w:hint="eastAsia" w:ascii="仿宋" w:hAnsi="仿宋" w:eastAsia="仿宋"/>
          <w:kern w:val="0"/>
          <w:sz w:val="32"/>
          <w:szCs w:val="32"/>
        </w:rPr>
        <w:t>　　三、没有</w:t>
      </w:r>
      <w:r>
        <w:rPr>
          <w:rFonts w:hint="eastAsia" w:ascii="仿宋" w:hAnsi="仿宋" w:eastAsia="仿宋"/>
          <w:kern w:val="0"/>
          <w:sz w:val="32"/>
          <w:szCs w:val="32"/>
          <w:lang w:val="en-US" w:eastAsia="zh-CN"/>
        </w:rPr>
        <w:t>在规定时间前到达考场</w:t>
      </w:r>
      <w:r>
        <w:rPr>
          <w:rFonts w:hint="eastAsia" w:ascii="仿宋" w:hAnsi="仿宋" w:eastAsia="仿宋"/>
          <w:kern w:val="0"/>
          <w:sz w:val="32"/>
          <w:szCs w:val="32"/>
        </w:rPr>
        <w:t>的考生，按自动放弃面试资格处理；对证件携带不齐的，取消面试资格。</w:t>
      </w:r>
    </w:p>
    <w:p>
      <w:pPr>
        <w:rPr>
          <w:rFonts w:ascii="仿宋" w:hAnsi="仿宋" w:eastAsia="仿宋"/>
          <w:kern w:val="0"/>
          <w:sz w:val="32"/>
          <w:szCs w:val="32"/>
        </w:rPr>
      </w:pPr>
      <w:r>
        <w:rPr>
          <w:rFonts w:hint="eastAsia" w:ascii="仿宋" w:hAnsi="仿宋" w:eastAsia="仿宋"/>
          <w:kern w:val="0"/>
          <w:sz w:val="32"/>
          <w:szCs w:val="32"/>
        </w:rPr>
        <w:t>　　四、考生需自备体能、</w:t>
      </w:r>
      <w:r>
        <w:rPr>
          <w:rFonts w:hint="eastAsia" w:ascii="仿宋" w:hAnsi="仿宋" w:eastAsia="仿宋"/>
          <w:kern w:val="0"/>
          <w:sz w:val="32"/>
          <w:szCs w:val="32"/>
          <w:lang w:val="en-US" w:eastAsia="zh-CN"/>
        </w:rPr>
        <w:t>专业</w:t>
      </w:r>
      <w:r>
        <w:rPr>
          <w:rFonts w:hint="eastAsia" w:ascii="仿宋" w:hAnsi="仿宋" w:eastAsia="仿宋"/>
          <w:kern w:val="0"/>
          <w:sz w:val="32"/>
          <w:szCs w:val="32"/>
        </w:rPr>
        <w:t>技能测试时的服装，不得穿有明显文字、图案标识的服装参加面试。水上项目（含龙舟）可自备划桨。</w:t>
      </w:r>
    </w:p>
    <w:p>
      <w:pPr>
        <w:ind w:firstLine="640"/>
        <w:rPr>
          <w:rFonts w:hint="eastAsia"/>
        </w:rPr>
      </w:pPr>
      <w:r>
        <w:rPr>
          <w:rFonts w:hint="eastAsia" w:ascii="仿宋" w:hAnsi="仿宋" w:eastAsia="仿宋"/>
          <w:kern w:val="0"/>
          <w:sz w:val="32"/>
          <w:szCs w:val="32"/>
        </w:rPr>
        <w:t>五、面试开始后，工作人员逐一引导考生进入考试室（场）面试。候考考生须在候考室静候，不得喧哗，不得影响他人，应服从工作人员的管理。考生擅自离开考场的，按弃考处理。</w:t>
      </w:r>
    </w:p>
    <w:p>
      <w:pPr>
        <w:ind w:firstLine="65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六、考生必须严格遵照实操规则进行实际操作考试。在面试中，不得报告、透露或暗示个人信息。</w:t>
      </w:r>
    </w:p>
    <w:p>
      <w:pPr>
        <w:ind w:firstLine="65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七、面试结束后，考生到候分室等候，待面试成绩统计完毕，签收面试成绩回执。考生须服从评委对自己的成绩评定，不得要求加分、查分、复试或无理取闹。</w:t>
      </w:r>
    </w:p>
    <w:p>
      <w:pP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八、考生在面试完毕取得成绩回执后，应立即离开考场，不得在考场附近逗留。</w:t>
      </w:r>
    </w:p>
    <w:p>
      <w:pPr>
        <w:rPr>
          <w:rFonts w:hint="eastAsia" w:ascii="仿宋" w:hAnsi="仿宋" w:eastAsia="仿宋"/>
          <w:kern w:val="0"/>
          <w:sz w:val="32"/>
          <w:szCs w:val="32"/>
        </w:rPr>
      </w:pPr>
      <w:r>
        <w:rPr>
          <w:rFonts w:hint="eastAsia" w:ascii="仿宋_GB2312" w:hAnsi="仿宋_GB2312" w:eastAsia="仿宋_GB2312" w:cs="仿宋_GB2312"/>
          <w:color w:val="000000"/>
          <w:kern w:val="0"/>
          <w:sz w:val="32"/>
          <w:szCs w:val="32"/>
        </w:rPr>
        <w:t>　　九、考生应接受现场工作人员的管理，对违反面试规定的，将按照《广东省事业单位公开招聘人员面试工作规范（试行）》进行严肃处理。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0000000"/>
    <w:rsid w:val="78EC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5">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2023-07-14T14:25:16Z</dcterms:created>
  <dc:creator>Lenovo</dc:creator>
  <cp:lastModifiedBy>南</cp:lastModifiedBy>
  <dcterms:modified xsi:type="dcterms:W3CDTF">2023-07-14T14:35:54Z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6FEA1AB7E8324EF899F566AE670478BE_12</vt:lpwstr>
  </property>
</Properties>
</file>